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A94BFA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4BFA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A94BFA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4BFA">
        <w:rPr>
          <w:rFonts w:ascii="Arial" w:hAnsi="Arial" w:cs="Arial"/>
          <w:b/>
          <w:bCs/>
          <w:sz w:val="20"/>
          <w:szCs w:val="20"/>
        </w:rPr>
        <w:t>«</w:t>
      </w:r>
      <w:r w:rsidR="00DB0933" w:rsidRPr="00DB0933">
        <w:rPr>
          <w:rFonts w:ascii="Arial" w:hAnsi="Arial" w:cs="Arial"/>
          <w:b/>
          <w:bCs/>
          <w:sz w:val="20"/>
          <w:szCs w:val="20"/>
        </w:rPr>
        <w:t>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</w:t>
      </w:r>
      <w:r w:rsidR="00BF0A14" w:rsidRPr="00A94BFA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A94BFA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A94BFA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A94BFA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A94BFA" w:rsidRPr="00A94BF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A94BFA" w:rsidRDefault="00A94BF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175C7B" w:rsidRDefault="00A94BFA" w:rsidP="006672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A94BFA" w:rsidRPr="00A94BF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A94BFA" w:rsidRDefault="00A94BF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175C7B" w:rsidRDefault="00A94BFA" w:rsidP="006672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A94BFA" w:rsidRPr="00A94BF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A94BFA" w:rsidRDefault="00A94BF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175C7B" w:rsidRDefault="00A94BFA" w:rsidP="006672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</w:t>
            </w:r>
            <w:r w:rsidRPr="00565A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Москва, ул. Воздвиженка, д.</w:t>
            </w:r>
            <w:r w:rsidRPr="00565A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стр.2</w:t>
            </w:r>
          </w:p>
        </w:tc>
      </w:tr>
      <w:tr w:rsidR="00A94BFA" w:rsidRPr="00A94BF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A94BFA" w:rsidRDefault="00A94BF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175C7B" w:rsidRDefault="00A94BFA" w:rsidP="006672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A94BFA" w:rsidRPr="00A94BF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A94BFA" w:rsidRDefault="00A94BF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175C7B" w:rsidRDefault="00A94BFA" w:rsidP="006672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A94BFA" w:rsidRPr="00A94BF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A94BFA" w:rsidRDefault="00A94BF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175C7B" w:rsidRDefault="00A94BFA" w:rsidP="006672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C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A94BFA" w:rsidRPr="00A94BF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A94BFA" w:rsidRDefault="00A94BF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A" w:rsidRPr="00175C7B" w:rsidRDefault="00A94BFA" w:rsidP="006672D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242B90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242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A94BFA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A94BFA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A94BFA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1B3C77" w:rsidRPr="00A94BFA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A94BFA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A94BFA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БО-19,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БО-19, c возможностью досрочного погашения по требованию владельцев, идентификационный номер выпуска 4В021903338В от «02» февраля 2015г., ISIN RU000A0JVWA5 (далее именуемые – «Биржевые облигации»).</w:t>
            </w:r>
          </w:p>
          <w:p w:rsidR="00B91856" w:rsidRPr="00A94BFA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A94BFA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A94BFA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4В021903338В от 02.02.2015 г.</w:t>
            </w:r>
          </w:p>
          <w:p w:rsidR="0036617C" w:rsidRPr="00A94BFA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A94BFA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A94BFA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A94B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74E5" w:rsidRPr="00A94BFA" w:rsidRDefault="002874E5" w:rsidP="00287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>Приобретением Эмитентом Биржевых облигаций по требованию владельцев Биржевых облигаций с возможностью их дальнейшего обращения до истечения срока погашения в соответствии с Решением о выпуске ценных бумаг и Проспектом ценных бумаг, утвержденных Советом директоров ЗАО «КБ ДельтаКредит» (протокол  заседания от   «24» декабря 2014 г. №21/2014).</w:t>
            </w:r>
          </w:p>
          <w:p w:rsidR="002874E5" w:rsidRPr="00A94BFA" w:rsidRDefault="002874E5" w:rsidP="00287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 xml:space="preserve">Эмитент обязан обеспечить право владельцев Биржевых облигаций требовать от  Эмитента приобретения Биржевых облигаций в течение последних 5 (Пяти) рабочих дней купонного периода, непосредственно предшествующего купонному периоду, ставка по которому осталось не определенной и которая устанавливается Эмитентом после даты раскрытия  </w:t>
            </w:r>
            <w:r w:rsidR="002010D8" w:rsidRPr="00A94BFA">
              <w:rPr>
                <w:rFonts w:ascii="Arial" w:hAnsi="Arial" w:cs="Arial"/>
                <w:b/>
                <w:sz w:val="20"/>
                <w:szCs w:val="20"/>
              </w:rPr>
              <w:t>ЗАО «</w:t>
            </w:r>
            <w:r w:rsidRPr="00A94BFA">
              <w:rPr>
                <w:rFonts w:ascii="Arial" w:hAnsi="Arial" w:cs="Arial"/>
                <w:b/>
                <w:sz w:val="20"/>
                <w:szCs w:val="20"/>
              </w:rPr>
              <w:t>ФБ ММВБ</w:t>
            </w:r>
            <w:r w:rsidR="002010D8" w:rsidRPr="00A94BFA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A94BFA">
              <w:rPr>
                <w:rFonts w:ascii="Arial" w:hAnsi="Arial" w:cs="Arial"/>
                <w:b/>
                <w:sz w:val="20"/>
                <w:szCs w:val="20"/>
              </w:rPr>
              <w:t xml:space="preserve"> информации об итогах выпуска Биржевых облигаций (далее - Период предъявления). Владельцы Биржевых облигаций имеют право требовать от Эмитента приобретения Биржевых облигаций в случаях, описанных в п. 9.3. Решения о выпуске и в Проспекте ценных бумаг.</w:t>
            </w:r>
          </w:p>
          <w:p w:rsidR="002874E5" w:rsidRPr="00A94BFA" w:rsidRDefault="002874E5" w:rsidP="00287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 xml:space="preserve">Дата приобретения: 3-й (Третий) рабочий день купонного периода, следующего за купонным периодом, в течение которого Акцептанты предъявили Агенту Уведомления.  </w:t>
            </w:r>
          </w:p>
          <w:p w:rsidR="002874E5" w:rsidRPr="00A94BFA" w:rsidRDefault="002874E5" w:rsidP="00287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>Эмитент обязуется приобрести все Биржевые облигации, заявления на приобретение которых, поступили от владельцев Биржевых облигаций в установленный срок и порядке, предусмотренном Решением о выпуске ценных бумаг и законодательством Российской Федерации.</w:t>
            </w:r>
          </w:p>
          <w:p w:rsidR="000E45C2" w:rsidRPr="00A94BFA" w:rsidRDefault="005B7A50" w:rsidP="00287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A94BFA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A94BFA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A94BFA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A94BFA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Сокращенное фирменное наименование: ПАО РОСБАНК    </w:t>
            </w:r>
          </w:p>
          <w:p w:rsidR="00FC64C2" w:rsidRPr="00A94BFA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A94BFA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A94BFA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A94BFA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FC64C2" w:rsidRPr="00A94BFA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A94BFA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A94BFA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A94BFA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A94BFA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A94BF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A94BFA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A94BFA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A94BFA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A94BFA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A94B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74E5" w:rsidRPr="00A94BFA" w:rsidRDefault="002874E5" w:rsidP="005B7A50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BFA">
              <w:rPr>
                <w:rFonts w:ascii="Arial" w:hAnsi="Arial" w:cs="Arial"/>
                <w:b/>
                <w:sz w:val="20"/>
                <w:szCs w:val="20"/>
              </w:rPr>
              <w:t>Приобретение «01» ноября  2017 года (далее «Дата Приобретения») от своего  имени, но  за счет Эмитента выпущенных 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БО-19, c возможностью досрочного погашения по требованию владельцев,  имеющие идентификационный номер выпуска 4В021903338В от «02» февраля 2015г., в количестве до 5 000 000 (Пяти 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Pr="00A94BFA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A94BFA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A94BFA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A94BFA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0E45C2" w:rsidRPr="00A94BFA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ноября</w:t>
            </w:r>
            <w:r w:rsidR="00A34CBE" w:rsidRPr="00A94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A94BF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E45C2" w:rsidRPr="00A94BFA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</w:p>
          <w:p w:rsidR="00DD3645" w:rsidRPr="00A94BFA" w:rsidRDefault="005B7A50" w:rsidP="002874E5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A94BFA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A94BFA">
              <w:rPr>
                <w:rFonts w:ascii="Arial" w:hAnsi="Arial" w:cs="Arial"/>
                <w:sz w:val="20"/>
                <w:szCs w:val="20"/>
              </w:rPr>
              <w:t>расторжения или прекращения по иным основаниям договор</w:t>
            </w:r>
            <w:bookmarkStart w:id="0" w:name="_GoBack"/>
            <w:bookmarkEnd w:id="0"/>
            <w:r w:rsidR="000E45C2" w:rsidRPr="00A94BFA">
              <w:rPr>
                <w:rFonts w:ascii="Arial" w:hAnsi="Arial" w:cs="Arial"/>
                <w:sz w:val="20"/>
                <w:szCs w:val="20"/>
              </w:rPr>
              <w:t xml:space="preserve">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A94BFA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5F2BE3" w:rsidRPr="00A94BFA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ноября</w:t>
            </w:r>
            <w:r w:rsidR="0021250A" w:rsidRPr="00A94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A94BF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16FFA" w:rsidRPr="00A94BFA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A94BFA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A94BFA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A94BFA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A94BFA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522790" w:rsidRPr="00A94BFA">
              <w:rPr>
                <w:rFonts w:ascii="Arial" w:hAnsi="Arial" w:cs="Arial"/>
                <w:b/>
                <w:sz w:val="20"/>
                <w:szCs w:val="20"/>
              </w:rPr>
              <w:t>/01</w:t>
            </w:r>
            <w:r w:rsidR="008C127A" w:rsidRPr="00A94BFA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22790" w:rsidRPr="00A94BFA">
              <w:rPr>
                <w:rFonts w:ascii="Arial" w:hAnsi="Arial" w:cs="Arial"/>
                <w:b/>
                <w:sz w:val="20"/>
                <w:szCs w:val="20"/>
              </w:rPr>
              <w:t>» октября</w:t>
            </w:r>
            <w:r w:rsidR="0021250A" w:rsidRPr="00A94BFA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2874E5" w:rsidRPr="00A94BF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34CBE" w:rsidRPr="00A94BFA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A94BFA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94BFA" w:rsidTr="00F6701A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94BF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A94BFA" w:rsidTr="00F6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A94BFA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A94BFA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A94BFA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94BF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94BFA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94BFA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94BF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A94BFA" w:rsidTr="00F6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A94BFA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A94BF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A94BF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A94BF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A94BF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A94BFA" w:rsidTr="00F6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A94BFA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A94BFA">
              <w:rPr>
                <w:rFonts w:ascii="Arial" w:hAnsi="Arial" w:cs="Arial"/>
                <w:sz w:val="20"/>
                <w:szCs w:val="20"/>
              </w:rPr>
              <w:t>«</w:t>
            </w:r>
            <w:r w:rsidRPr="00A94B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94BFA" w:rsidRDefault="002874E5" w:rsidP="00522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A94BF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94BFA" w:rsidRDefault="002874E5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A94BFA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94BFA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1</w:t>
            </w:r>
            <w:r w:rsidR="002874E5" w:rsidRPr="00A94B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A94BFA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A94BF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F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94BF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A94BFA" w:rsidTr="00F6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94BFA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A94BF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94BF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A94BFA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A94BFA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A94BFA" w:rsidRDefault="00F01F22">
      <w:pPr>
        <w:rPr>
          <w:rFonts w:ascii="Arial" w:hAnsi="Arial" w:cs="Arial"/>
          <w:sz w:val="20"/>
          <w:szCs w:val="20"/>
        </w:rPr>
      </w:pPr>
    </w:p>
    <w:sectPr w:rsidR="00F01F22" w:rsidRPr="00A94BFA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D9" w:rsidRDefault="003A00D9">
      <w:r>
        <w:separator/>
      </w:r>
    </w:p>
  </w:endnote>
  <w:endnote w:type="continuationSeparator" w:id="0">
    <w:p w:rsidR="003A00D9" w:rsidRDefault="003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D9" w:rsidRDefault="003A00D9">
      <w:r>
        <w:separator/>
      </w:r>
    </w:p>
  </w:footnote>
  <w:footnote w:type="continuationSeparator" w:id="0">
    <w:p w:rsidR="003A00D9" w:rsidRDefault="003A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270D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A00D9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4BFA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933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6701A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7ADD8FFE-862D-4DAC-AAFF-13C68D697E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764</Words>
  <Characters>5427</Characters>
  <Application>Microsoft Office Word</Application>
  <DocSecurity>0</DocSecurity>
  <Lines>132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19</cp:revision>
  <cp:lastPrinted>2017-11-01T09:02:00Z</cp:lastPrinted>
  <dcterms:created xsi:type="dcterms:W3CDTF">2015-06-29T11:51:00Z</dcterms:created>
  <dcterms:modified xsi:type="dcterms:W3CDTF">2017-11-02T08:17:00Z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63046ef7-44d3-4d14-b8bc-012e6200851b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